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01" cy="10677525"/>
            <wp:effectExtent b="0" l="0" r="0" t="0"/>
            <wp:wrapSquare wrapText="bothSides" distB="0" distT="0" distL="114300" distR="114300"/>
            <wp:docPr descr="A poster of a couple taking a selfie&#10;&#10;AI-generated content may be incorrect." id="2132802368" name="image7.jpg"/>
            <a:graphic>
              <a:graphicData uri="http://schemas.openxmlformats.org/drawingml/2006/picture">
                <pic:pic>
                  <pic:nvPicPr>
                    <pic:cNvPr descr="A poster of a couple taking a selfie&#10;&#10;AI-generated content may be incorrect.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-429894</wp:posOffset>
            </wp:positionH>
            <wp:positionV relativeFrom="page">
              <wp:align>top</wp:align>
            </wp:positionV>
            <wp:extent cx="7566273" cy="10702380"/>
            <wp:effectExtent b="0" l="0" r="0" t="0"/>
            <wp:wrapSquare wrapText="bothSides" distB="0" distT="0" distL="114300" distR="114300"/>
            <wp:docPr descr="A screenshot of a mobile phone&#10;&#10;AI-generated content may be incorrect." id="2132802366" name="image2.jpg"/>
            <a:graphic>
              <a:graphicData uri="http://schemas.openxmlformats.org/drawingml/2006/picture">
                <pic:pic>
                  <pic:nvPicPr>
                    <pic:cNvPr descr="A screenshot of a mobile phone&#10;&#10;AI-generated content may be incorrect.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6273" cy="10702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2113280</wp:posOffset>
            </wp:positionH>
            <wp:positionV relativeFrom="margin">
              <wp:posOffset>828675</wp:posOffset>
            </wp:positionV>
            <wp:extent cx="2552700" cy="483235"/>
            <wp:effectExtent b="0" l="0" r="0" t="0"/>
            <wp:wrapSquare wrapText="bothSides" distB="0" distT="0" distL="114300" distR="114300"/>
            <wp:doc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2132802374" name="image10.png"/>
            <a:graphic>
              <a:graphicData uri="http://schemas.openxmlformats.org/drawingml/2006/picture">
                <pic:pic>
                  <pic:nvPicPr>
                    <pic:cNvPr descr="รูปภาพประกอบด้วย ตัวอักษร, กราฟิก, เครื่องหมาย, ไฟฟ้าสีน้ำเงิน&#10;&#10;คำอธิบายที่สร้างโดยอัตโนมัติ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c2d69b" w:space="0" w:sz="4" w:val="single"/>
          <w:left w:color="c2d69b" w:space="0" w:sz="4" w:val="single"/>
          <w:bottom w:color="c2d69b" w:space="0" w:sz="4" w:val="single"/>
          <w:right w:color="c2d69b" w:space="0" w:sz="4" w:val="single"/>
          <w:insideH w:color="c2d69b" w:space="0" w:sz="4" w:val="single"/>
          <w:insideV w:color="c2d69b" w:space="0" w:sz="4" w:val="single"/>
        </w:tblBorders>
        <w:tblLayout w:type="fixed"/>
        <w:tblLook w:val="04A0"/>
      </w:tblPr>
      <w:tblGrid>
        <w:gridCol w:w="3964"/>
        <w:gridCol w:w="3402"/>
        <w:gridCol w:w="3090"/>
        <w:tblGridChange w:id="0">
          <w:tblGrid>
            <w:gridCol w:w="3964"/>
            <w:gridCol w:w="3402"/>
            <w:gridCol w:w="3090"/>
          </w:tblGrid>
        </w:tblGridChange>
      </w:tblGrid>
      <w:tr>
        <w:trPr>
          <w:cantSplit w:val="0"/>
          <w:trHeight w:val="883" w:hRule="atLeast"/>
          <w:tblHeader w:val="0"/>
        </w:trPr>
        <w:tc>
          <w:tcPr>
            <w:tcBorders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Prompt" w:cs="Prompt" w:eastAsia="Prompt" w:hAnsi="Prompt"/>
                <w:sz w:val="62"/>
                <w:szCs w:val="6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วันที่เดินทาง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ราคาผู้ใหญ่</w:t>
            </w:r>
            <w:r w:rsidDel="00000000" w:rsidR="00000000" w:rsidRPr="00000000">
              <w:rPr>
                <w:rFonts w:ascii="Angsana New" w:cs="Angsana New" w:eastAsia="Angsana New" w:hAnsi="Angsana New"/>
                <w:sz w:val="38"/>
                <w:szCs w:val="38"/>
                <w:rtl w:val="0"/>
              </w:rPr>
              <w:br w:type="textWrapping"/>
              <w:t xml:space="preserve">พักห้องละ 2-3 ท่าน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  <w:shd w:fill="0070c0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ngsana New" w:cs="Angsana New" w:eastAsia="Angsana New" w:hAnsi="Angsana New"/>
                <w:sz w:val="44"/>
                <w:szCs w:val="44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พักเดี่ยว (เพิ่ม)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15 – 18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17 – 20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20 – 23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22 – 25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24 – 27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27 – 30 พฤษภาคม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29 พฤษภาคม - 01 มิถุนายน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03 – 06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05 – 08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07 – 10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10 – 13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 – 15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14 – 17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17 – 20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12,965.-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19 – 22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548dd4" w:space="0" w:sz="12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Prompt" w:cs="Prompt" w:eastAsia="Prompt" w:hAnsi="Prompt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21 – 24 มิถุนายน 68 </w:t>
            </w:r>
          </w:p>
        </w:tc>
        <w:tc>
          <w:tcPr>
            <w:tcBorders>
              <w:left w:color="548dd4" w:space="0" w:sz="12" w:val="single"/>
              <w:right w:color="548dd4" w:space="0" w:sz="12" w:val="single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13,965.-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548dd4" w:space="0" w:sz="12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ngsana New" w:cs="Angsana New" w:eastAsia="Angsana New" w:hAnsi="Angsana New"/>
                <w:sz w:val="24"/>
                <w:szCs w:val="24"/>
              </w:rPr>
            </w:pPr>
            <w:r w:rsidDel="00000000" w:rsidR="00000000" w:rsidRPr="00000000">
              <w:rPr>
                <w:rFonts w:ascii="Prompt" w:cs="Prompt" w:eastAsia="Prompt" w:hAnsi="Prompt"/>
                <w:sz w:val="24"/>
                <w:szCs w:val="24"/>
                <w:rtl w:val="0"/>
              </w:rPr>
              <w:t xml:space="preserve">3,000.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3" w:hRule="atLeast"/>
          <w:tblHeader w:val="0"/>
        </w:trPr>
        <w:tc>
          <w:tcPr>
            <w:gridSpan w:val="3"/>
            <w:tcBorders>
              <w:bottom w:color="548dd4" w:space="0" w:sz="12" w:val="single"/>
            </w:tcBorders>
            <w:shd w:fill="548dd4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Prompt" w:cs="Prompt" w:eastAsia="Prompt" w:hAnsi="Prompt"/>
              </w:rPr>
            </w:pPr>
            <w:r w:rsidDel="00000000" w:rsidR="00000000" w:rsidRPr="00000000">
              <w:rPr>
                <w:rFonts w:ascii="Prompt" w:cs="Prompt" w:eastAsia="Prompt" w:hAnsi="Prompt"/>
                <w:sz w:val="26"/>
                <w:szCs w:val="26"/>
                <w:rtl w:val="0"/>
              </w:rPr>
              <w:t xml:space="preserve">INFANT (ทารก) เด็กอายุต่ำกว่า 2 ปี ราคา 10,000 บาท / ท่าน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-2539</wp:posOffset>
            </wp:positionH>
            <wp:positionV relativeFrom="margin">
              <wp:posOffset>6511925</wp:posOffset>
            </wp:positionV>
            <wp:extent cx="6645910" cy="2562225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ออกแบบ&#10;&#10;คำอธิบายที่สร้างโดยอัตโนมัติ" id="2132802370" name="image11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ออกแบบ&#10;&#10;คำอธิบายที่สร้างโดยอัตโนมัติ" id="0" name="image11.jpg"/>
                    <pic:cNvPicPr preferRelativeResize="0"/>
                  </pic:nvPicPr>
                  <pic:blipFill>
                    <a:blip r:embed="rId10"/>
                    <a:srcRect b="61293" l="717" r="-716" t="114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2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215900</wp:posOffset>
                </wp:positionV>
                <wp:extent cx="7515225" cy="451037"/>
                <wp:effectExtent b="0" l="0" r="0" t="0"/>
                <wp:wrapNone/>
                <wp:docPr id="213280236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93150" y="3559244"/>
                          <a:ext cx="7505700" cy="44151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CDB"/>
                            </a:gs>
                            <a:gs pos="100000">
                              <a:srgbClr val="F0AA63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วันแรก              สนามบินสุวรรณภูมิ – สนามบินนานาชาติเฉิงตู เทียนฟู่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215900</wp:posOffset>
                </wp:positionV>
                <wp:extent cx="7515225" cy="451037"/>
                <wp:effectExtent b="0" l="0" r="0" t="0"/>
                <wp:wrapNone/>
                <wp:docPr id="213280236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5225" cy="4510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14.00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ไทยเวียตเจ็ทแอร์ (Thai Vietjet Air)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เจ้าหน้าที่ของบริษัทฯให้การต้อนรับและอำนวยความสะดวก</w:t>
        <w:br w:type="textWrapping"/>
        <w:t xml:space="preserve">ในการเช็คอินรับบัตรโดยสาร</w:t>
      </w:r>
    </w:p>
    <w:p w:rsidR="00000000" w:rsidDel="00000000" w:rsidP="00000000" w:rsidRDefault="00000000" w:rsidRPr="00000000" w14:paraId="00000049">
      <w:pPr>
        <w:spacing w:line="240" w:lineRule="auto"/>
        <w:ind w:firstLine="1418"/>
        <w:jc w:val="both"/>
        <w:rPr>
          <w:rFonts w:ascii="Prompt" w:cs="Prompt" w:eastAsia="Prompt" w:hAnsi="Prompt"/>
          <w:b w:val="1"/>
          <w:color w:val="0000cc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**หมายเหตุ**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เนื่องจากตั๋วเครื่องบินของคณะเป็นตั๋วชั้นประหยัดพิเศษ ที่นั่งอาจจะไม่ได้นั่งติดกัน</w:t>
        <w:br w:type="textWrapping"/>
        <w:t xml:space="preserve">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  <w:br w:type="textWrapping"/>
        <w:t xml:space="preserve">โปรดติดต่อฝ่ายขาย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17.50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บินลัดฟ้าสู่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เมืองเฉิงตู</w:t>
      </w:r>
      <w:r w:rsidDel="00000000" w:rsidR="00000000" w:rsidRPr="00000000">
        <w:rPr>
          <w:rFonts w:ascii="Prompt" w:cs="Prompt" w:eastAsia="Prompt" w:hAnsi="Prompt"/>
          <w:b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ไทยเวียตเจ็ทแอร์ (Thai Vietjet Air)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เที่ยวบินที่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VZ3680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 3 ชั่วโมง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ไม่รวมบริการอาหารและเครื่องดื่ม บนเครื่อง</w:t>
      </w:r>
    </w:p>
    <w:p w:rsidR="00000000" w:rsidDel="00000000" w:rsidP="00000000" w:rsidRDefault="00000000" w:rsidRPr="00000000" w14:paraId="0000004B">
      <w:pPr>
        <w:spacing w:line="240" w:lineRule="auto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22.00 น.</w:t>
      </w:r>
      <w:r w:rsidDel="00000000" w:rsidR="00000000" w:rsidRPr="00000000">
        <w:rPr>
          <w:rFonts w:ascii="Prompt" w:cs="Prompt" w:eastAsia="Prompt" w:hAnsi="Prompt"/>
          <w:color w:val="0000cc"/>
          <w:rtl w:val="0"/>
        </w:rPr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เดินทางถึงสนามบิน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white"/>
          <w:rtl w:val="0"/>
        </w:rPr>
        <w:t xml:space="preserve">สนามบินนานาชาติเฉิงตู เทียนฟู่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line="240" w:lineRule="auto"/>
        <w:ind w:firstLine="1418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(เวลาท้องถิ่นเร็วกว่าไทย 1 ชั่วโมง กรุณาปรับนาฬิกาเป็นเวลาท้องถิ่น เพื่อสะดวกในการนัดหมาย)</w:t>
      </w:r>
      <w:r w:rsidDel="00000000" w:rsidR="00000000" w:rsidRPr="00000000">
        <w:rPr>
          <w:rFonts w:ascii="Prompt" w:cs="Prompt" w:eastAsia="Prompt" w:hAnsi="Prompt"/>
          <w:rtl w:val="0"/>
        </w:rPr>
        <w:br w:type="textWrapping"/>
        <w:t xml:space="preserve">นครเฉิงตูเป็นเมืองหลวงของมณฑลเสฉวน มีประชากรมากที่สุดของภาคตะวันตกราว 15 ล้านคน ด้วยที่ตั้งอยู่</w:t>
        <w:br w:type="textWrapping"/>
        <w:t xml:space="preserve">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 คมนาคมและวัฒนธรรมของมณฑลฯ คำว่าเฉิงตูมีความหมายว่า ค่อยๆกลายเป็นเมือง ย้อนไปเมื่อราว 2,000 ปีก่อน ในยุคสมัยจิ๋นซีฮ่องเต้ ได้มีการจัดการระบบชลประทานขึ้น เพื่อแก้ไขปัญหาน้ำท่วมที่เกิดเป็นประจำทุกปี เมื่อแก้ไขปัญหา</w:t>
        <w:br w:type="textWrapping"/>
        <w:t xml:space="preserve">น้ำท่วมได้ชาวนาชาวไร่เพาะปลูกได้ดี ชีวิตความเป็นอยู่ดีขึ้น จึงเริ่มมีผู้อพยพเดินทางมาตั้งรกรากมากขึ้นเรื่อยๆ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หลังผ่านพิธีการตรวจคนเข้าเมืองและรับสัมภาระเรียบร้อย นำท่านไปยังโรงแรม</w:t>
      </w:r>
    </w:p>
    <w:p w:rsidR="00000000" w:rsidDel="00000000" w:rsidP="00000000" w:rsidRDefault="00000000" w:rsidRPr="00000000" w14:paraId="0000004D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ที่พัก</w:t>
        <w:tab/>
        <w:tab/>
        <w:t xml:space="preserve">HOLIDAY INN EXPRESS HOTEL ระดับ 4*จีน หรือเทียบเท่า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203200</wp:posOffset>
                </wp:positionV>
                <wp:extent cx="7439025" cy="390525"/>
                <wp:effectExtent b="0" l="0" r="0" t="0"/>
                <wp:wrapNone/>
                <wp:docPr id="213280235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31250" y="3589500"/>
                          <a:ext cx="7429500" cy="381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CDB"/>
                            </a:gs>
                            <a:gs pos="100000">
                              <a:srgbClr val="F0AA63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วันที่สอง            เฉิงตู - ภูเขาสี่ดรุณี ซวงเฉียวโกว (รวมรถอุทยาน) - เมืองเวินชวน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203200</wp:posOffset>
                </wp:positionV>
                <wp:extent cx="7439025" cy="390525"/>
                <wp:effectExtent b="0" l="0" r="0" t="0"/>
                <wp:wrapNone/>
                <wp:docPr id="213280235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0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130810</wp:posOffset>
            </wp:positionH>
            <wp:positionV relativeFrom="margin">
              <wp:posOffset>6210300</wp:posOffset>
            </wp:positionV>
            <wp:extent cx="7267575" cy="3429000"/>
            <wp:effectExtent b="0" l="0" r="0" t="0"/>
            <wp:wrapSquare wrapText="bothSides" distB="0" distT="0" distL="114300" distR="114300"/>
            <wp:docPr id="213280237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นำท่านเดินทางต่อสู่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เขตอุทยานภูเขาสี่ดรุณี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(Siguniang)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หรือชื่อเรียกเป็นภาษาจีนว่า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ซื่อกูเหนียงซาน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ตั้งอยู่ในอุทยานฉางผิง เขตปกครองตนเองอาป้า มณฑลเสฉวน ทางตะวันตกเฉียงใต้ของจีน มีเนื้อที่กว่า 2,000 </w:t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-325119</wp:posOffset>
            </wp:positionH>
            <wp:positionV relativeFrom="margin">
              <wp:posOffset>5821680</wp:posOffset>
            </wp:positionV>
            <wp:extent cx="7305675" cy="3394075"/>
            <wp:effectExtent b="0" l="0" r="0" t="0"/>
            <wp:wrapSquare wrapText="bothSides" distB="0" distT="0" distL="114300" distR="114300"/>
            <wp:docPr descr="A collage of mountains and a lake&#10;&#10;AI-generated content may be incorrect." id="2132802363" name="image1.jpg"/>
            <a:graphic>
              <a:graphicData uri="http://schemas.openxmlformats.org/drawingml/2006/picture">
                <pic:pic>
                  <pic:nvPicPr>
                    <pic:cNvPr descr="A collage of mountains and a lake&#10;&#10;AI-generated content may be incorrect." id="0" name="image1.jpg"/>
                    <pic:cNvPicPr preferRelativeResize="0"/>
                  </pic:nvPicPr>
                  <pic:blipFill>
                    <a:blip r:embed="rId13"/>
                    <a:srcRect b="3974" l="1290" r="0" t="4299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3394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-353694</wp:posOffset>
            </wp:positionH>
            <wp:positionV relativeFrom="margin">
              <wp:posOffset>2372360</wp:posOffset>
            </wp:positionV>
            <wp:extent cx="7343775" cy="3319145"/>
            <wp:effectExtent b="0" l="0" r="0" t="0"/>
            <wp:wrapSquare wrapText="bothSides" distB="0" distT="0" distL="114300" distR="114300"/>
            <wp:docPr descr="A collage of a person sitting on a bench in front of a mountain&#10;&#10;AI-generated content may be incorrect." id="2132802367" name="image5.jpg"/>
            <a:graphic>
              <a:graphicData uri="http://schemas.openxmlformats.org/drawingml/2006/picture">
                <pic:pic>
                  <pic:nvPicPr>
                    <pic:cNvPr descr="A collage of a person sitting on a bench in front of a mountain&#10;&#10;AI-generated content may be incorrect." id="0" name="image5.jpg"/>
                    <pic:cNvPicPr preferRelativeResize="0"/>
                  </pic:nvPicPr>
                  <pic:blipFill>
                    <a:blip r:embed="rId14"/>
                    <a:srcRect b="5982" l="1863" r="2398" t="7451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319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ตารางกิโลเมตร ปัจจุบันได้รับการขึ้นทะเบียนเป็นอุทยานแห่งชาติระดับ 5A และที่ได้รับฉายาว่า เทือกเขาแอลป์ ในแผ่นดินจีน เพราะมีลักษณะยิ่งใหญ่และสูงชัน คล้ายเทือกเขาแอลป์ในยุโรปตอนใต้ เป็นภูเขาที่ตั้งเรียงรายต่อกัน 4 ลูก บนที่ราบสูงจากทิศเหนือถึงทิศใต้ เป็นระยะทาง 3.5 กิโลเมตร ตั้งอยู่ระหว่าง ธารน้ำใสฉางผิงโกวกับไห่จื่อโกว โดยมีความสูงเหนือระดับน้ำทะเลคือ 6,250 / 5,664 / 5,454 และ 5,355 เมตร และมีหิมะปกคลุมตลอดทั้งปี เหมือน ศีรษะที่คลุมด้วยผ้าสีขาวของหญิงสาว 4 คน ประกอบด้วยยอดเขา 4 ลูก เรียงกัน บนพื้นที่ราบสูง ประกอบด้วย ต้ากูเหนียงเฟิง แปลว่า พี่สาวคนโต, เอ้อกูเหนียงเฟิง แปลว่า พี่สาวคนรอง, ซานกู เหนียงเฟิง แปลว่า พี่สาวคนกลาง ,เหยาเหนียงเฟิง แปลว่า น้องสาวคนสุดท้อง ตามตำนานเล่าว่าเป็นยอดเขาที่สูงที่สุดคือน้องสาวคนสุดท้อง </w:t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เพราะ ตามธรรมเนียมท้องถิ่น น้องจะมีความเป็นอยู่สบายที่สุด ร่างกายจึงเจริญ เติบโตได้ดีที่สุด ส่วนพี่นั้นต้องทำงาน ช่วยพ่อแม่ เลี้ยงน้อง ร่างกายจึงเจริญเติบโตได้ไม่เต็มที่ ทำให้กลายเป็นภูเขา ที่มีขนาดเล็กที่สุดนั่นเอง</w:t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หุบเขาซวงเฉียวโกว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(รวมรถอุทยาน) หรือ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ลำน้ำสองสะพาน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คือธารน้ำที่มีความยาวถึง 35 กิโลเมตร เส้นทางนี้เป็นหุบเขาที่ลึกที่สุดและสวยที่สุด ตลอดทางจะเห็นหุบเขา ธารน้ำ ทุ่งหญ้า ทะเลสาบ และยอดเขา รูปร่างแปลกตา มีฉากหลังเป็นภูเขาหิมะ และยังมีมีฝูงจามรีให้เห็นถือเป็นจุดท่องเที่ยวแห่งหนึ่งของเขาสี่ดารุณี ที่รวบรวมจุดสำคัญหลายอย่างไว้ด้วยกัน จากนั้นนำท่านเดินทางสู่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เมืองเวินชวน (</w:t>
      </w:r>
      <w:r w:rsidDel="00000000" w:rsidR="00000000" w:rsidRPr="00000000">
        <w:rPr>
          <w:rFonts w:ascii="MS Gothic" w:cs="MS Gothic" w:eastAsia="MS Gothic" w:hAnsi="MS Gothic"/>
          <w:b w:val="1"/>
          <w:rtl w:val="0"/>
        </w:rPr>
        <w:t xml:space="preserve">汶川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ตั้งอยู่ในเขตปกครอง ตนเองชนชาติทิเบตและเฉียงของอาปา มณฑลเสฉวน ประเทศจีนเป็นที่รู้จักในฐานะศูนย์กลางของชนเผ่าเฉียง มีสภาพภูมิอากาศที่เหมาะสมต่อการปลูกผลไม้หลายชนิด โดยเฉพาะผลไม้ที่ปลูกในพื้นที่สูงและอากาศเย็นสบาย ทำให้ผลไม้มีรสชาติดี หวานฉ่ำ และปลอดสารพิษ</w:t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NEW WEN CHUAN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4* หรือเทียบเท่า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203200</wp:posOffset>
                </wp:positionV>
                <wp:extent cx="7439025" cy="400050"/>
                <wp:effectExtent b="0" l="0" r="0" t="0"/>
                <wp:wrapNone/>
                <wp:docPr id="213280235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631250" y="3584738"/>
                          <a:ext cx="7429500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CDB"/>
                            </a:gs>
                            <a:gs pos="100000">
                              <a:srgbClr val="F0AA63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วันที่สาม     สวนเชอร์รี่ - ตูเจียงเยี่ยน - จัตุรัสหย่างเทียนวู่ - แพนด้าเซลฟี่ - เมืองเฉิงตู - สะพานโบราณอันชุ่น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203200</wp:posOffset>
                </wp:positionV>
                <wp:extent cx="7439025" cy="400050"/>
                <wp:effectExtent b="0" l="0" r="0" t="0"/>
                <wp:wrapNone/>
                <wp:docPr id="213280235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0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left="1440" w:hanging="1417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65">
      <w:pPr>
        <w:spacing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สวนเชอร์รี่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เชอร์รี่ที่ปลูกในพื้นที่นี้มีรสชาติหวานและเนื้อแน่น เนื่องจากสภาพภูมิอากาศที่</w:t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เหมาะสม ให้ท่านได้ลองเก็บเชอร์รี่สดจากต้น และลิ้มรสผลไม้สดใหม่จากต้นในช่วงฤดูเก็บเกี่ยวผลเชอร์รี่จะอยู่ในช่วง เดือนพฤษภาคมถึงกรกฎาคมเท่านั้น จากนั้นนำท่านเดินทางสู่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เมืองตูเจียงเยี่ยน </w:t>
      </w:r>
      <w:r w:rsidDel="00000000" w:rsidR="00000000" w:rsidRPr="00000000">
        <w:rPr>
          <w:rFonts w:ascii="MS Gothic" w:cs="MS Gothic" w:eastAsia="MS Gothic" w:hAnsi="MS Gothic"/>
          <w:b w:val="1"/>
          <w:rtl w:val="0"/>
        </w:rPr>
        <w:t xml:space="preserve">都江堰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(Dujiangyan)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เป็นเมือง ระดับเขตในมณฑลเสฉวน ประเทศจีน ตั้งอยู่ทางตะวันตกเฉียงเหนือของเมืองเฉิงตู ห่างจากตัวเมืองประมาณ 50 กิโลเมตร เมืองนี้มีชื่อเสียงจากโครงการชลประทานโบราณที่มีอายุกว่า 2,000 ปี ซึ่งยังคงใช้งานได้จนถึงปัจจุบัน</w:t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เที่ยง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บริการอาหารกลางวัน ณ ภัตตาคาร </w:t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บ่าย</w:t>
        <w:tab/>
        <w:tab/>
      </w:r>
      <w:r w:rsidDel="00000000" w:rsidR="00000000" w:rsidRPr="00000000">
        <w:rPr>
          <w:rFonts w:ascii="Prompt" w:cs="Prompt" w:eastAsia="Prompt" w:hAnsi="Prompt"/>
          <w:rtl w:val="0"/>
        </w:rPr>
        <w:t xml:space="preserve">จากนั้นนำท่านสู่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จตุรัสหย่างเทียนวู่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ที่เขื่อนตูเจียงเยี่ยนได้เปิดต่อสาธารณชนอย่างเป็นทางการ ชมรูป</w:t>
      </w:r>
    </w:p>
    <w:p w:rsidR="00000000" w:rsidDel="00000000" w:rsidP="00000000" w:rsidRDefault="00000000" w:rsidRPr="00000000" w14:paraId="0000006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277100" cy="3390900"/>
            <wp:effectExtent b="0" l="0" r="0" t="0"/>
            <wp:wrapSquare wrapText="bothSides" distB="0" distT="0" distL="114300" distR="114300"/>
            <wp:docPr id="213280236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ปั้นผลงานศิลปะ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แพนด้าเซลฟี่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รูปลักษณ์ที่น่ารักของประติมากรรมชิ้นนี้ดึงดูดนักท่องเที่ยวจำนวนมากให้มา “เช็คอิน” “แพนด้า” มีความน่ารักน่าเอ็นดูมาก นักออกแบบ แนะนำว่าผลงานแพนด้ามีความสนุก ด้วยท่าทางสบายๆ ผ่อนคลาย และมีความสุข และเป็นการแสดงออกด้วยภาษาทางศิลปะแบบหนึ่งที่มอบความสุขให้กับผู้พบเห็น 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เมืองเฉิงตู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เป็นเมืองหลวงของมณฑลเสฉวน ประเทศจีน และเป็นหนึ่งในเมืองที่มีความสำคัญทางประวัติศาสตร์ </w:t>
      </w:r>
    </w:p>
    <w:p w:rsidR="00000000" w:rsidDel="00000000" w:rsidP="00000000" w:rsidRDefault="00000000" w:rsidRPr="00000000" w14:paraId="0000006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posOffset>2618740</wp:posOffset>
            </wp:positionV>
            <wp:extent cx="7216775" cy="3381375"/>
            <wp:effectExtent b="0" l="0" r="0" t="0"/>
            <wp:wrapSquare wrapText="bothSides" distB="0" distT="0" distL="114300" distR="114300"/>
            <wp:docPr descr="A collage of a bridge and buildings&#10;&#10;AI-generated content may be incorrect." id="2132802371" name="image6.jpg"/>
            <a:graphic>
              <a:graphicData uri="http://schemas.openxmlformats.org/drawingml/2006/picture">
                <pic:pic>
                  <pic:nvPicPr>
                    <pic:cNvPr descr="A collage of a bridge and buildings&#10;&#10;AI-generated content may be incorrect." id="0" name="image6.jpg"/>
                    <pic:cNvPicPr preferRelativeResize="0"/>
                  </pic:nvPicPr>
                  <pic:blipFill>
                    <a:blip r:embed="rId16"/>
                    <a:srcRect b="3687" l="860" r="1252" t="4585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3381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วัฒนธรรมและเศรษฐกิจของประเทศ ใช้เวลาเดินทางประมาณ 1 ชั่วโมง นำท่านชม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สะพานอันซุ่น (</w:t>
      </w:r>
      <w:r w:rsidDel="00000000" w:rsidR="00000000" w:rsidRPr="00000000">
        <w:rPr>
          <w:rFonts w:ascii="MS Gothic" w:cs="MS Gothic" w:eastAsia="MS Gothic" w:hAnsi="MS Gothic"/>
          <w:b w:val="1"/>
          <w:rtl w:val="0"/>
        </w:rPr>
        <w:t xml:space="preserve">安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rtl w:val="0"/>
        </w:rPr>
        <w:t xml:space="preserve">顺桥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หรือที่รู้จัก ในชื่อ </w:t>
      </w:r>
      <w:sdt>
        <w:sdtPr>
          <w:tag w:val="goog_rdk_0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rtl w:val="0"/>
            </w:rPr>
            <w:t xml:space="preserve">安顺廊桥 (Anshun Langqiao)</w:t>
          </w:r>
        </w:sdtContent>
      </w:sdt>
      <w:r w:rsidDel="00000000" w:rsidR="00000000" w:rsidRPr="00000000">
        <w:rPr>
          <w:rFonts w:ascii="SimSun" w:cs="SimSun" w:eastAsia="SimSun" w:hAnsi="SimSun"/>
          <w:b w:val="1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สะพานแห่งนี้มีประวัติยาวนาน โดยมีการ บันทึกว่าเริ่มก่อสร้างในสมัยราชวงศ์ หยวน (ประมาณปี ค.ศ. 1277) และได้รับการกล่าวถึงในบันทึกการเดินทางของ มาร์โค โปโล</w:t>
      </w:r>
      <w:hyperlink r:id="rId17">
        <w:r w:rsidDel="00000000" w:rsidR="00000000" w:rsidRPr="00000000">
          <w:rPr>
            <w:rFonts w:ascii="Prompt" w:cs="Prompt" w:eastAsia="Prompt" w:hAnsi="Prompt"/>
            <w:rtl w:val="0"/>
          </w:rPr>
          <w:t xml:space="preserve"> </w:t>
        </w:r>
      </w:hyperlink>
      <w:r w:rsidDel="00000000" w:rsidR="00000000" w:rsidRPr="00000000">
        <w:rPr>
          <w:rFonts w:ascii="Prompt" w:cs="Prompt" w:eastAsia="Prompt" w:hAnsi="Prompt"/>
          <w:rtl w:val="0"/>
        </w:rPr>
        <w:t xml:space="preserve">ตลอดหลายศตวรรษที่ ผ่านมา สะพานอันซุ่นได้รับความเสียหายจากน้ำท่วมหลายครั้งและมีการบูรณะใหม่ หลายครั้ง โดยครั้งล่าสุดคือในปี 2003 ซึ่งมีการสร้างสะพานใหม่ที่มีลักษณะเป็นสะพานโค้งสามช่อง (สามโค้ง) ตามสถาปัตยกรรมสมัยราชวงศ์หมิง และชิง สะพานอันซุ่นมีความยาวประมาณ 81 เมตร และกว้างประมาณ 6 เมตร สร้างด้วยหินและไม้ มีหลังคาคลุมตลอด แนวสะพาน สะพานจะถูกประดับด้วยแสงไฟที่สวยงาม สะท้อนกับผิวน้ำ ของแม่น้ำจิน สร้างบรรยากาศโรแมนติกและเป็น จุดถ่ายภาพยอดนิยมของนักท่องเที่ยว</w:t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Prompt" w:cs="Prompt" w:eastAsia="Prompt" w:hAnsi="Prompt"/>
          <w:b w:val="1"/>
          <w:color w:val="ff0000"/>
          <w:shd w:fill="ead1dc" w:val="clear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shd w:fill="ead1dc" w:val="clear"/>
          <w:rtl w:val="0"/>
        </w:rPr>
        <w:t xml:space="preserve">OPTION TOUR : ศูนย์อนุรักษ์หมีแพนด้า  </w:t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Prompt" w:cs="Prompt" w:eastAsia="Prompt" w:hAnsi="Prompt"/>
          <w:b w:val="1"/>
          <w:color w:val="ff0000"/>
          <w:shd w:fill="ead1dc" w:val="clear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shd w:fill="ead1dc" w:val="clear"/>
          <w:rtl w:val="0"/>
        </w:rPr>
        <w:t xml:space="preserve">หากท่านสนใจสามารถซื้อเพิ่ม มีค่าบริการและค่าเข้าชม </w:t>
      </w:r>
      <w:r w:rsidDel="00000000" w:rsidR="00000000" w:rsidRPr="00000000">
        <w:rPr>
          <w:rFonts w:ascii="Prompt" w:cs="Prompt" w:eastAsia="Prompt" w:hAnsi="Prompt"/>
          <w:b w:val="1"/>
          <w:color w:val="ff0000"/>
          <w:highlight w:val="yellow"/>
          <w:rtl w:val="0"/>
        </w:rPr>
        <w:t xml:space="preserve">300 หยวน/ท่าน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ศูนย์อนุรักษ์หมีแพนด้า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หมีแพนด้าถือว่าเป็นสัตว์สงวนหายากของประเทศจีน ทางประเทศจีนให้ความ</w:t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สำคัญกับหมีแพนด้าที่เป็นสัตว์หายาก และใกล้สูญพันธุ์แล้วตามธรรมชาติ จึงได้ก่อตั้งศูนย์อนุรักษ์และศึกษาหมีแพนด้า หมีแพนด้าใช้เวลาส่วนใหญ่กับการกินและการนอน จัดเป็นสัตว์กินจุโดยสามารถกินต้นไผ่ได้วันละ 50 กก. หมีแพนด้านับเป็นสัตว์ที่เป็นสัญลักษณ์ของประเทศจีน อันจะพบได้แต่เฉพาะในเขตป่าเขาทางภาคตะวันตกของมณฑล เสฉวน ถิ่นกำเนิดของหมีแพนด้า ปัจจุบันศูนย์อนุรักษ์หมีแพนด้ามีแพนด้ารวมประมาณ 83 ตัว ภายในศูนย์อนุรักษ์ หมีแพนด้าที่เฉิงตู นอกจากจะเป็นที่วิจัยและทำการศึกษาเพื่ออนุรักษ์หมีแพนด้าแล้ว ยังเป็นศูนย์การเรียนรู้เพาะพันธุ์</w:t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 หมีแพนด้าอีกด้วย ซึ่งทางศูนย์จะมีทัวร์เพื่อการศึกษาหมีแพนด้าให้นักท่องเที่ยวเฉิงตูได้เข้าเยี่ยมชมความน่ารัก ได้อย่างใกล้ชิด</w:t>
      </w:r>
      <w:r w:rsidDel="00000000" w:rsidR="00000000" w:rsidRPr="00000000">
        <w:rPr>
          <w:rFonts w:ascii="Prompt" w:cs="Prompt" w:eastAsia="Prompt" w:hAnsi="Prompt"/>
          <w:shd w:fill="ead1dc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-315594</wp:posOffset>
            </wp:positionH>
            <wp:positionV relativeFrom="margin">
              <wp:posOffset>762000</wp:posOffset>
            </wp:positionV>
            <wp:extent cx="7267575" cy="3418840"/>
            <wp:effectExtent b="0" l="0" r="0" t="0"/>
            <wp:wrapSquare wrapText="bothSides" distB="0" distT="0" distL="114300" distR="114300"/>
            <wp:docPr descr="A collage of pandas&#10;&#10;AI-generated content may be incorrect." id="2132802372" name="image4.jpg"/>
            <a:graphic>
              <a:graphicData uri="http://schemas.openxmlformats.org/drawingml/2006/picture">
                <pic:pic>
                  <pic:nvPicPr>
                    <pic:cNvPr descr="A collage of pandas&#10;&#10;AI-generated content may be incorrect." id="0" name="image4.jpg"/>
                    <pic:cNvPicPr preferRelativeResize="0"/>
                  </pic:nvPicPr>
                  <pic:blipFill>
                    <a:blip r:embed="rId18"/>
                    <a:srcRect b="4833" l="1290" r="1539" t="3726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418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ค่ำ </w:t>
        <w:tab/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บริการอาหารค่ำ ณ ภัตตาคาร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ที่พัก</w:t>
      </w:r>
      <w:r w:rsidDel="00000000" w:rsidR="00000000" w:rsidRPr="00000000">
        <w:rPr>
          <w:rFonts w:ascii="Prompt" w:cs="Prompt" w:eastAsia="Prompt" w:hAnsi="Prompt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HILTON CHENGDU CHENGHUA HOTEL ระดับ</w:t>
      </w:r>
      <w:r w:rsidDel="00000000" w:rsidR="00000000" w:rsidRPr="00000000">
        <w:rPr>
          <w:rFonts w:ascii="Prompt" w:cs="Prompt" w:eastAsia="Prompt" w:hAnsi="Prompt"/>
          <w:color w:val="00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5*จีน หรือเทียบเท่า</w:t>
      </w:r>
    </w:p>
    <w:p w:rsidR="00000000" w:rsidDel="00000000" w:rsidP="00000000" w:rsidRDefault="00000000" w:rsidRPr="00000000" w14:paraId="00000080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439025" cy="799077"/>
                <wp:effectExtent b="0" l="0" r="0" t="0"/>
                <wp:wrapNone/>
                <wp:docPr id="213280235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631250" y="3389475"/>
                          <a:ext cx="7429500" cy="781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ECDB"/>
                            </a:gs>
                            <a:gs pos="100000">
                              <a:srgbClr val="F0AA63"/>
                            </a:gs>
                          </a:gsLst>
                          <a:path path="circle">
                            <a:fillToRect b="50%" l="50%" r="50%" t="50%"/>
                          </a:path>
                          <a:tileRect/>
                        </a:gradFill>
                        <a:ln cap="flat" cmpd="sng" w="9525">
                          <a:solidFill>
                            <a:srgbClr val="45A9C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วันที่สี่            พิพิธภัณฑ์ผ้าปักเสฉวน -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ผลิตภัณฑ์หมอนยางพารา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Prompt" w:cs="Prompt" w:eastAsia="Prompt" w:hAnsi="Promp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– ผลิตภัณฑ์ยาจีนและบัวหิมะ - ผลิตภัณฑ์ผ้าไหม   ถนนคนเดินชุนชีลู่ - หมีแพนด้ายักษ์ปีนตึก IFS  - ถนนคนเดินไท่กู่หลี่</w:t>
                            </w:r>
                            <w:r w:rsidDel="00000000" w:rsidR="00000000" w:rsidRPr="00000000">
                              <w:rPr>
                                <w:rFonts w:ascii="Prompt SemiBold" w:cs="Prompt SemiBold" w:eastAsia="Prompt SemiBold" w:hAnsi="Prompt S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- ร้าน POP MART - สนามบินเมืองเทียนฟู่ - สนามบินสุวรรณภูมิ ประเทศไทย                                             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439025" cy="799077"/>
                <wp:effectExtent b="0" l="0" r="0" t="0"/>
                <wp:wrapNone/>
                <wp:docPr id="213280235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025" cy="799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jc w:val="both"/>
        <w:rPr>
          <w:rFonts w:ascii="Prompt" w:cs="Prompt" w:eastAsia="Prompt" w:hAnsi="Promp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jc w:val="both"/>
        <w:rPr>
          <w:rFonts w:ascii="Prompt" w:cs="Prompt" w:eastAsia="Prompt" w:hAnsi="Prompt"/>
          <w:b w:val="1"/>
          <w:color w:val="0000ff"/>
        </w:rPr>
      </w:pP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เช้า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ab/>
        <w:tab/>
      </w:r>
      <w:r w:rsidDel="00000000" w:rsidR="00000000" w:rsidRPr="00000000">
        <w:rPr>
          <w:rFonts w:ascii="Prompt" w:cs="Prompt" w:eastAsia="Prompt" w:hAnsi="Prompt"/>
          <w:b w:val="1"/>
          <w:color w:val="0000ff"/>
          <w:rtl w:val="0"/>
        </w:rPr>
        <w:t xml:space="preserve">บริการอาหารเช้า ณ ห้องอาหารของโรงแรม</w:t>
      </w:r>
    </w:p>
    <w:p w:rsidR="00000000" w:rsidDel="00000000" w:rsidP="00000000" w:rsidRDefault="00000000" w:rsidRPr="00000000" w14:paraId="00000086">
      <w:pPr>
        <w:spacing w:line="240" w:lineRule="auto"/>
        <w:ind w:left="720" w:firstLine="720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นำท่านชม พิพิธภัณฑ์ผ้าปักเสฉวน ซึ่งเป็นสถานที่สำคัญในการอนุรักษ์และแสดงศิลปะการทอผ้าและปัก</w:t>
      </w:r>
    </w:p>
    <w:p w:rsidR="00000000" w:rsidDel="00000000" w:rsidP="00000000" w:rsidRDefault="00000000" w:rsidRPr="00000000" w14:paraId="00000087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ผ้าของเสฉวน ที่นี่เป็นพิพิธภัณฑ์ระดับชาติที่สองของจีน และเป็นศูนย์กลางการอนุรักษ์และวิจัยศิลปะการทอผ้าและ ปักผ้าของเสฉวนที่ใหญ่ที่สุดในประเทศ ภายในพื้นที่กว่า 3,000 ตารางเมตร พิพิธภัณฑ์จัดแสดงผลงานศิลปะการทอผ้า และปักผ้าจากยุคต่าง ๆ รวมถึงเครื่องแต่งกายโบราณและลวดลายที่มีความหมายทางวัฒนธรรม นอกจากนี้ยังมีการ จัดแสดงเครื่องทอผ้าและอุปกรณ์ที่ใช้ในอดีต นำท่านเดินทางสู่ เมืองเฉิงตู เป็นเมืองหลวงของมณฑลเสฉวน ประเทศจีน และเป็นหนึ่งในเมืองที่มีความสำคัญทางประวัติศาสตร์ วัฒนธรรมและเศรษฐกิจของประเทศ ใช้เวลา เดินทางประมาณ 1 ชั่วโมง จากนั้นเข้าเยี่ยมชม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โรงงานผลิตภัณฑ์หมอนยางพารา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ชมกรรมวิธีการผลิตและฟังบรรยาย เกี่ยวกับ สินค้า เลือกชมสินค้าและผลิตภัณฑ์เครื่องนอนเพื่อสุขภาพต่างๆ ที่ผลิตจากยางพารา จากนั้นนำท่าน เข้าเยี่ยมชม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ศูนย์ผลิตภัณฑ์ยาจีนและบัวหิมะ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ฟังการบรรยายผลิตภัณฑ์ ยาจีนและสรรพคุณบัวหิมะ หรือ เป่าฟู่หลิง ที่รักษาอาการอักเสบของผิวหนัง แก้แผลพุพอง ไฟไหม้ น้ำร้อนลวก ผื่นแพ้คัน จากนั้นนำท่านเข้าเยี่ยมชม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ศูนย์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จำหน่ายผลิตภัณฑ์ผ้าไหม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หนึ่งในสินค้าส่งออก ที่ขึ้นชื่อของจีนตั้งแต่อดีต จนกระทั่งปัจจุบัน ชมการสาธิต กระบวนการทอไหม และเลือกชมผลิตภัณฑ์ผ้าไหม อาทิ ชุดผ้าห่ม ผ้าปูที่นอน ปลอกหมอน และเสื้อผ้า ที่ทำจากผ้าไหม จากนั้นนำท่านสู่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ถนนคนเดินชุนซีลู่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เป็นย่านวัยรุ่นเปรียบได้กับสยามสแคว์ ซึ่งขายสินค้าที่ทันสมัย เป็นถนนที่ปิด ไม่ไห้รถวิ่งผ่านได้ ห้างดังในย่านนี้มีให้เลือกช้อปปิ้งมากมายหลากหลาย จากนั้นนำท่านชม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หมีแพนด้ายักษ์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กำลังปีนตึก</w:t>
      </w:r>
      <w:r w:rsidDel="00000000" w:rsidR="00000000" w:rsidRPr="00000000">
        <w:rPr>
          <w:rFonts w:ascii="Prompt" w:cs="Prompt" w:eastAsia="Prompt" w:hAnsi="Prompt"/>
          <w:b w:val="1"/>
          <w:rtl w:val="0"/>
        </w:rPr>
        <w:t xml:space="preserve"> IFS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เป็นอีกหนึ่งแลนด์มาร์ค ที่ใครมาเฉิงตูแล้วต้องมาเช็คอิน จากนั้นนำท่านไปช้อบปิ้งที่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ถนนคนเดินไท่กู่หลี่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แต่เดิมที่ ตรงนี้คือวัดต้าฉือ ที่พระเสวียนจ้าง (พระถังซำจั๋ง) เคยจำพรรษาก่อนเดินทางไปชมพูทวีป ปัจจุบันี้ได้มีโครงการ อนุรักษ์อาคารบางส่วน และปรับปรุงพื้นที่รอบ ๆ ขึ้นโดยมีวัดเป็นศูนย์กลาง ปัจจุบันไท่กู๋หลี่เป็นที่ตั้งของวัด ช้อปปิ้ง คอมเพล็กซ์ ร้านอาหาร ห้างสรรพสินค้าใต้ดิน โรงภาพยนตร์ จัตุรัส และโรงแรมหรูอย่าง The Temple House </w:t>
      </w:r>
    </w:p>
    <w:p w:rsidR="00000000" w:rsidDel="00000000" w:rsidP="00000000" w:rsidRDefault="00000000" w:rsidRPr="00000000" w14:paraId="00000088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-353059</wp:posOffset>
            </wp:positionH>
            <wp:positionV relativeFrom="margin">
              <wp:posOffset>1143635</wp:posOffset>
            </wp:positionV>
            <wp:extent cx="7134225" cy="3204845"/>
            <wp:effectExtent b="0" l="0" r="0" t="0"/>
            <wp:wrapSquare wrapText="bothSides" distB="0" distT="0" distL="114300" distR="114300"/>
            <wp:docPr descr="A collage of a panda bear&#10;&#10;AI-generated content may be incorrect." id="2132802369" name="image3.jpg"/>
            <a:graphic>
              <a:graphicData uri="http://schemas.openxmlformats.org/drawingml/2006/picture">
                <pic:pic>
                  <pic:nvPicPr>
                    <pic:cNvPr descr="A collage of a panda bear&#10;&#10;AI-generated content may be incorrect." id="0" name="image3.jpg"/>
                    <pic:cNvPicPr preferRelativeResize="0"/>
                  </pic:nvPicPr>
                  <pic:blipFill>
                    <a:blip r:embed="rId19"/>
                    <a:srcRect b="5408" l="2007" r="1969" t="8312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204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mpt" w:cs="Prompt" w:eastAsia="Prompt" w:hAnsi="Prompt"/>
          <w:rtl w:val="0"/>
        </w:rPr>
        <w:t xml:space="preserve">สัมผัสวิถีชีวิต สไตล์จีนโมเดิร์นที่ผสมผสานกันอย่างลงตัวหรือ เลือกช้อปปิ้ง ไอเท็มสุดฮิตที่ร้าน </w:t>
      </w:r>
      <w:r w:rsidDel="00000000" w:rsidR="00000000" w:rsidRPr="00000000">
        <w:rPr>
          <w:rFonts w:ascii="Prompt" w:cs="Prompt" w:eastAsia="Prompt" w:hAnsi="Prompt"/>
          <w:b w:val="1"/>
          <w:color w:val="2a20f4"/>
          <w:rtl w:val="0"/>
        </w:rPr>
        <w:t xml:space="preserve">POP MART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สายสะสมน้อง Labubu ไม่ควรพลาด</w:t>
      </w:r>
    </w:p>
    <w:p w:rsidR="00000000" w:rsidDel="00000000" w:rsidP="00000000" w:rsidRDefault="00000000" w:rsidRPr="00000000" w14:paraId="0000008C">
      <w:pPr>
        <w:spacing w:after="160" w:line="240" w:lineRule="auto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Fonts w:ascii="Prompt" w:cs="Prompt" w:eastAsia="Prompt" w:hAnsi="Prompt"/>
          <w:b w:val="1"/>
          <w:color w:val="ff0000"/>
          <w:highlight w:val="yellow"/>
          <w:rtl w:val="0"/>
        </w:rPr>
        <w:t xml:space="preserve">อิสระอาหารกลางวันและค่ำเพื่อสะดวกแก่การท่องเที่ยว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60" w:line="240" w:lineRule="auto"/>
        <w:jc w:val="both"/>
        <w:rPr>
          <w:rFonts w:ascii="Prompt" w:cs="Prompt" w:eastAsia="Prompt" w:hAnsi="Prompt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สมควรแก่เวลา นำท่านเดินทางสู่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สนามบินเมืองเทียนฟู่</w:t>
      </w:r>
      <w:r w:rsidDel="00000000" w:rsidR="00000000" w:rsidRPr="00000000">
        <w:rPr>
          <w:rFonts w:ascii="Prompt" w:cs="Prompt" w:eastAsia="Prompt" w:hAnsi="Prompt"/>
          <w:b w:val="1"/>
          <w:color w:val="9900ff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เดินทางกลับสู่ ประเทศไทย</w:t>
      </w:r>
    </w:p>
    <w:p w:rsidR="00000000" w:rsidDel="00000000" w:rsidP="00000000" w:rsidRDefault="00000000" w:rsidRPr="00000000" w14:paraId="0000008E">
      <w:pPr>
        <w:spacing w:line="240" w:lineRule="auto"/>
        <w:jc w:val="both"/>
        <w:rPr>
          <w:rFonts w:ascii="Prompt" w:cs="Prompt" w:eastAsia="Prompt" w:hAnsi="Prompt"/>
          <w:color w:val="2a20f4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23.00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ออกเดินทางบินลัดฟ้ากลับสู่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2a20f4"/>
          <w:rtl w:val="0"/>
        </w:rPr>
        <w:t xml:space="preserve"> </w:t>
      </w:r>
    </w:p>
    <w:p w:rsidR="00000000" w:rsidDel="00000000" w:rsidP="00000000" w:rsidRDefault="00000000" w:rsidRPr="00000000" w14:paraId="0000008F">
      <w:pPr>
        <w:spacing w:line="240" w:lineRule="auto"/>
        <w:ind w:left="1440" w:firstLine="0"/>
        <w:jc w:val="both"/>
        <w:rPr>
          <w:rFonts w:ascii="Prompt" w:cs="Prompt" w:eastAsia="Prompt" w:hAnsi="Prompt"/>
          <w:b w:val="1"/>
          <w:color w:val="ff0000"/>
        </w:rPr>
      </w:pPr>
      <w:r w:rsidDel="00000000" w:rsidR="00000000" w:rsidRPr="00000000">
        <w:rPr>
          <w:rFonts w:ascii="Prompt" w:cs="Prompt" w:eastAsia="Prompt" w:hAnsi="Prompt"/>
          <w:rtl w:val="0"/>
        </w:rPr>
        <w:t xml:space="preserve">โดยสายการบิน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ไทยเวียตเจ็ทแอร์ (Thai Vietjet Air)</w:t>
      </w:r>
      <w:r w:rsidDel="00000000" w:rsidR="00000000" w:rsidRPr="00000000">
        <w:rPr>
          <w:rFonts w:ascii="Prompt" w:cs="Prompt" w:eastAsia="Prompt" w:hAnsi="Prompt"/>
          <w:rtl w:val="0"/>
        </w:rPr>
        <w:t xml:space="preserve"> เที่ยวบินที่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 VZ3681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ใช้เวลาเดินทางประมาณ 2 ชั่วโมง 55 นาที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ไม่มีบริการอาหารและน้ำดื่มบนเครื่อง</w:t>
      </w:r>
    </w:p>
    <w:p w:rsidR="00000000" w:rsidDel="00000000" w:rsidP="00000000" w:rsidRDefault="00000000" w:rsidRPr="00000000" w14:paraId="00000090">
      <w:pPr>
        <w:spacing w:line="240" w:lineRule="auto"/>
        <w:jc w:val="both"/>
        <w:rPr>
          <w:rFonts w:ascii="Prompt" w:cs="Prompt" w:eastAsia="Prompt" w:hAnsi="Prompt"/>
          <w:b w:val="1"/>
        </w:rPr>
      </w:pPr>
      <w:r w:rsidDel="00000000" w:rsidR="00000000" w:rsidRPr="00000000">
        <w:rPr>
          <w:rFonts w:ascii="Prompt" w:cs="Prompt" w:eastAsia="Prompt" w:hAnsi="Prompt"/>
          <w:b w:val="1"/>
          <w:color w:val="0000cc"/>
          <w:rtl w:val="0"/>
        </w:rPr>
        <w:t xml:space="preserve">01.15 น.</w:t>
      </w:r>
      <w:r w:rsidDel="00000000" w:rsidR="00000000" w:rsidRPr="00000000">
        <w:rPr>
          <w:rFonts w:ascii="Prompt" w:cs="Prompt" w:eastAsia="Prompt" w:hAnsi="Prompt"/>
          <w:rtl w:val="0"/>
        </w:rPr>
        <w:tab/>
        <w:t xml:space="preserve">เดินทางถึง </w:t>
      </w:r>
      <w:r w:rsidDel="00000000" w:rsidR="00000000" w:rsidRPr="00000000">
        <w:rPr>
          <w:rFonts w:ascii="Prompt" w:cs="Prompt" w:eastAsia="Prompt" w:hAnsi="Prompt"/>
          <w:b w:val="1"/>
          <w:color w:val="ff0000"/>
          <w:rtl w:val="0"/>
        </w:rPr>
        <w:t xml:space="preserve">สนามบินสุวรรณภูมิ ประเทศไทย</w:t>
      </w:r>
      <w:r w:rsidDel="00000000" w:rsidR="00000000" w:rsidRPr="00000000">
        <w:rPr>
          <w:rFonts w:ascii="Prompt" w:cs="Prompt" w:eastAsia="Prompt" w:hAnsi="Prompt"/>
          <w:color w:val="ff0000"/>
          <w:rtl w:val="0"/>
        </w:rPr>
        <w:t xml:space="preserve"> </w:t>
      </w:r>
      <w:r w:rsidDel="00000000" w:rsidR="00000000" w:rsidRPr="00000000">
        <w:rPr>
          <w:rFonts w:ascii="Prompt" w:cs="Prompt" w:eastAsia="Prompt" w:hAnsi="Prompt"/>
          <w:rtl w:val="0"/>
        </w:rPr>
        <w:t xml:space="preserve">โดยสวัสดิภาพ พร้อมด้วยความประทับใจ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firstLine="425"/>
        <w:jc w:val="center"/>
        <w:rPr>
          <w:rFonts w:ascii="Angsana New" w:cs="Angsana New" w:eastAsia="Angsana New" w:hAnsi="Angsana New"/>
          <w:b w:val="1"/>
          <w:color w:val="4a86e8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4a86e8"/>
          <w:sz w:val="28"/>
          <w:szCs w:val="28"/>
          <w:rtl w:val="0"/>
        </w:rPr>
        <w:t xml:space="preserve">❄❄❄❄❄❄❄❄❄❄❄❄❄❄❄❄❄❄❄❄❄❄❄❄❄❄❄❄</w:t>
      </w:r>
    </w:p>
    <w:p w:rsidR="00000000" w:rsidDel="00000000" w:rsidP="00000000" w:rsidRDefault="00000000" w:rsidRPr="00000000" w14:paraId="00000093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910" cy="10658475"/>
            <wp:effectExtent b="0" l="0" r="0" t="0"/>
            <wp:wrapSquare wrapText="bothSides" distB="0" distT="0" distL="114300" distR="114300"/>
            <wp:docPr descr="A screenshot of a book&#10;&#10;AI-generated content may be incorrect." id="2132802364" name="image8.jpg"/>
            <a:graphic>
              <a:graphicData uri="http://schemas.openxmlformats.org/drawingml/2006/picture">
                <pic:pic>
                  <pic:nvPicPr>
                    <pic:cNvPr descr="A screenshot of a book&#10;&#10;AI-generated content may be incorrect."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margin">
              <wp:posOffset>-438140</wp:posOffset>
            </wp:positionV>
            <wp:extent cx="7577197" cy="10718555"/>
            <wp:effectExtent b="0" l="0" r="0" t="0"/>
            <wp:wrapSquare wrapText="bothSides" distB="0" distT="0" distL="114300" distR="114300"/>
            <wp:docPr descr="รูปภาพประกอบด้วย ข้อความ, โบรชัวร์, การ์ตูน, ออกแบบ&#10;&#10;คำอธิบายที่สร้างโดยอัตโนมัติ" id="2132802362" name="image13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โบรชัวร์, การ์ตูน, ออกแบบ&#10;&#10;คำอธิบายที่สร้างโดยอัตโนมัติ"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197" cy="10718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28"/>
          <w:szCs w:val="28"/>
          <w:u w:val="singl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32802361" name="image9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jc w:val="center"/>
        <w:rPr>
          <w:rFonts w:ascii="Angsana New" w:cs="Angsana New" w:eastAsia="Angsana New" w:hAnsi="Angsana New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Angsana New" w:cs="Angsana New" w:eastAsia="Angsana New" w:hAnsi="Angsana New"/>
          <w:b w:val="1"/>
          <w:color w:val="ff0000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b="0" l="0" r="0" t="0"/>
            <wp:wrapSquare wrapText="bothSides" distB="0" distT="0" distL="114300" distR="114300"/>
            <wp:docPr descr="รูปภาพประกอบด้วย ข้อความ, ภาพหน้าจอ, ตัวอักษร, จดหมาย&#10;&#10;คำอธิบายที่สร้างโดยอัตโนมัติ" id="2132802373" name="image14.jpg"/>
            <a:graphic>
              <a:graphicData uri="http://schemas.openxmlformats.org/drawingml/2006/picture">
                <pic:pic>
                  <pic:nvPicPr>
                    <pic:cNvPr descr="รูปภาพประกอบด้วย ข้อความ, ภาพหน้าจอ, ตัวอักษร, จดหมาย&#10;&#10;คำอธิบายที่สร้างโดยอัตโนมัติ" id="0" name="image1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headerReference r:id="rId26" w:type="even"/>
      <w:footerReference r:id="rId27" w:type="default"/>
      <w:pgSz w:h="16838" w:w="11906" w:orient="portrait"/>
      <w:pgMar w:bottom="720" w:top="72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gsana New"/>
  <w:font w:name="MS Gothic"/>
  <w:font w:name="Microsoft JhengHei"/>
  <w:font w:name="SimSu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mp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tabs>
        <w:tab w:val="center" w:leader="none" w:pos="4680"/>
        <w:tab w:val="right" w:leader="none" w:pos="9360"/>
      </w:tabs>
      <w:spacing w:line="240" w:lineRule="auto"/>
      <w:rPr>
        <w:sz w:val="18"/>
        <w:szCs w:val="18"/>
      </w:rPr>
    </w:pPr>
    <w:sdt>
      <w:sdtPr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18"/>
            <w:szCs w:val="18"/>
            <w:rtl w:val="0"/>
          </w:rPr>
          <w:t xml:space="preserve">FT-TFUVZ25S-เที่ยวฟิน เฉิงตู เขาสี่ดรุณี 4 วัน 3คืน-VZ                                                                                                         Page </w:t>
        </w:r>
      </w:sdtContent>
    </w:sdt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 of 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b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c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d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e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0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1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2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3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4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5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6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7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8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9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afffa" w:customStyle="1">
    <w:basedOn w:val="TableNormal8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HeaderChar" w:customStyle="1">
    <w:name w:val="Header Char"/>
    <w:basedOn w:val="DefaultParagraphFont"/>
    <w:link w:val="Header"/>
    <w:uiPriority w:val="99"/>
    <w:rsid w:val="007C11F3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 w:val="1"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styleId="FooterChar" w:customStyle="1">
    <w:name w:val="Footer Char"/>
    <w:basedOn w:val="DefaultParagraphFont"/>
    <w:link w:val="Footer"/>
    <w:uiPriority w:val="99"/>
    <w:rsid w:val="007C11F3"/>
    <w:rPr>
      <w:rFonts w:cs="Cordia New"/>
      <w:szCs w:val="28"/>
    </w:rPr>
  </w:style>
  <w:style w:type="table" w:styleId="TableGrid">
    <w:name w:val="Table Grid"/>
    <w:basedOn w:val="TableClassic1"/>
    <w:uiPriority w:val="39"/>
    <w:rsid w:val="0040365E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ListTable4-Accent1">
    <w:name w:val="List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95b3d7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40365E"/>
    <w:rPr>
      <w:rFonts w:cs="Cordia New"/>
      <w:szCs w:val="28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4-Accent3">
    <w:name w:val="Grid Table 4 Accent 3"/>
    <w:basedOn w:val="TableNormal"/>
    <w:uiPriority w:val="49"/>
    <w:rsid w:val="0040365E"/>
    <w:pPr>
      <w:spacing w:line="240" w:lineRule="auto"/>
    </w:pPr>
    <w:tblPr>
      <w:tblStyleRowBandSize w:val="1"/>
      <w:tblStyleColBandSize w:val="1"/>
      <w:tblBorders>
        <w:top w:color="c2d69b" w:space="0" w:sz="4" w:themeColor="accent3" w:themeTint="000099" w:val="single"/>
        <w:left w:color="c2d69b" w:space="0" w:sz="4" w:themeColor="accent3" w:themeTint="000099" w:val="single"/>
        <w:bottom w:color="c2d69b" w:space="0" w:sz="4" w:themeColor="accent3" w:themeTint="000099" w:val="single"/>
        <w:right w:color="c2d69b" w:space="0" w:sz="4" w:themeColor="accent3" w:themeTint="000099" w:val="single"/>
        <w:insideH w:color="c2d69b" w:space="0" w:sz="4" w:themeColor="accent3" w:themeTint="000099" w:val="single"/>
        <w:insideV w:color="c2d69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bbb59" w:space="0" w:sz="4" w:themeColor="accent3" w:val="single"/>
          <w:left w:color="9bbb59" w:space="0" w:sz="4" w:themeColor="accent3" w:val="single"/>
          <w:bottom w:color="9bbb59" w:space="0" w:sz="4" w:themeColor="accent3" w:val="single"/>
          <w:right w:color="9bbb59" w:space="0" w:sz="4" w:themeColor="accent3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rPr>
        <w:b w:val="1"/>
        <w:bCs w:val="1"/>
      </w:rPr>
      <w:tblPr/>
      <w:tcPr>
        <w:tcBorders>
          <w:top w:color="9bbb5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f1dd" w:themeFill="accent3" w:themeFillTint="000033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B0593"/>
    <w:pPr>
      <w:pBdr>
        <w:top w:color="4f81bd" w:space="10" w:sz="4" w:themeColor="accent1" w:val="single"/>
        <w:bottom w:color="4f81bd" w:space="10" w:sz="4" w:themeColor="accent1" w:val="single"/>
      </w:pBdr>
      <w:spacing w:after="360" w:before="360"/>
      <w:ind w:left="864" w:right="864"/>
      <w:jc w:val="center"/>
    </w:pPr>
    <w:rPr>
      <w:rFonts w:cs="Cordia New"/>
      <w:i w:val="1"/>
      <w:iCs w:val="1"/>
      <w:color w:val="4f81bd" w:themeColor="accent1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B0593"/>
    <w:rPr>
      <w:rFonts w:cs="Cordia New"/>
      <w:i w:val="1"/>
      <w:iCs w:val="1"/>
      <w:color w:val="4f81bd" w:themeColor="accent1"/>
      <w:szCs w:val="28"/>
    </w:rPr>
  </w:style>
  <w:style w:type="character" w:styleId="Emphasis">
    <w:name w:val="Emphasis"/>
    <w:basedOn w:val="DefaultParagraphFont"/>
    <w:uiPriority w:val="20"/>
    <w:qFormat w:val="1"/>
    <w:rsid w:val="00FB0593"/>
    <w:rPr>
      <w:i w:val="1"/>
      <w:iCs w:val="1"/>
    </w:rPr>
  </w:style>
  <w:style w:type="paragraph" w:styleId="1" w:customStyle="1">
    <w:name w:val="ว่าง 1"/>
    <w:basedOn w:val="Normal"/>
    <w:link w:val="10"/>
    <w:qFormat w:val="1"/>
    <w:rsid w:val="00335675"/>
    <w:pPr>
      <w:jc w:val="center"/>
    </w:pPr>
    <w:rPr>
      <w:rFonts w:ascii="Prompt" w:cs="Prompt" w:hAnsi="Prompt"/>
      <w:b w:val="1"/>
      <w:bCs w:val="1"/>
    </w:rPr>
  </w:style>
  <w:style w:type="character" w:styleId="10" w:customStyle="1">
    <w:name w:val="ว่าง 1 อักขระ"/>
    <w:basedOn w:val="DefaultParagraphFont"/>
    <w:link w:val="1"/>
    <w:rsid w:val="00335675"/>
    <w:rPr>
      <w:rFonts w:ascii="Prompt" w:cs="Prompt" w:hAnsi="Prompt"/>
      <w:b w:val="1"/>
      <w:bCs w:val="1"/>
    </w:rPr>
  </w:style>
  <w:style w:type="table" w:styleId="afffb" w:customStyle="1">
    <w:basedOn w:val="TableNormal2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c" w:customStyle="1">
    <w:basedOn w:val="TableNormal10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d" w:customStyle="1">
    <w:basedOn w:val="TableNormal10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e" w:customStyle="1">
    <w:basedOn w:val="TableNormal10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" w:customStyle="1">
    <w:basedOn w:val="TableNormal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0" w:customStyle="1">
    <w:basedOn w:val="TableNormal1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table" w:styleId="affff1" w:customStyle="1">
    <w:basedOn w:val="TableNormal1"/>
    <w:pPr>
      <w:spacing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  <w:tblStylePr w:type="firstRow">
      <w:rPr>
        <w:b w:val="1"/>
        <w:color w:val="ffffff"/>
      </w:rPr>
      <w:tblPr/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rPr>
        <w:b w:val="1"/>
      </w:rPr>
      <w:tblPr/>
      <w:tcPr>
        <w:tcBorders>
          <w:top w:color="4f81bd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dbe5f1" w:val="clear"/>
      </w:tcPr>
    </w:tblStylePr>
    <w:tblStylePr w:type="band1Horz">
      <w:tblPr/>
      <w:tcPr>
        <w:shd w:color="auto" w:fill="dbe5f1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color="000000" w:space="0" w:sz="0" w:val="nil"/>
          <w:insideV w:color="000000" w:space="0" w:sz="0" w:val="nil"/>
        </w:tcBorders>
        <w:shd w:fill="4f81b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f81bd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9.jpg"/><Relationship Id="rId21" Type="http://schemas.openxmlformats.org/officeDocument/2006/relationships/image" Target="media/image13.jpg"/><Relationship Id="rId24" Type="http://schemas.openxmlformats.org/officeDocument/2006/relationships/header" Target="header2.xml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eader" Target="header1.xml"/><Relationship Id="rId25" Type="http://schemas.openxmlformats.org/officeDocument/2006/relationships/header" Target="header3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2.jpg"/><Relationship Id="rId11" Type="http://schemas.openxmlformats.org/officeDocument/2006/relationships/image" Target="media/image19.png"/><Relationship Id="rId10" Type="http://schemas.openxmlformats.org/officeDocument/2006/relationships/image" Target="media/image11.jpg"/><Relationship Id="rId13" Type="http://schemas.openxmlformats.org/officeDocument/2006/relationships/image" Target="media/image1.jpg"/><Relationship Id="rId12" Type="http://schemas.openxmlformats.org/officeDocument/2006/relationships/image" Target="media/image15.jpg"/><Relationship Id="rId15" Type="http://schemas.openxmlformats.org/officeDocument/2006/relationships/image" Target="media/image12.jpg"/><Relationship Id="rId14" Type="http://schemas.openxmlformats.org/officeDocument/2006/relationships/image" Target="media/image5.jpg"/><Relationship Id="rId17" Type="http://schemas.openxmlformats.org/officeDocument/2006/relationships/hyperlink" Target="https://map.360.cn/shenghuo/detail?pguid=f041f419b4d6f0a4&amp;src=pc_shenbian&amp;utm_source=chatgpt.com" TargetMode="External"/><Relationship Id="rId16" Type="http://schemas.openxmlformats.org/officeDocument/2006/relationships/image" Target="media/image6.jpg"/><Relationship Id="rId19" Type="http://schemas.openxmlformats.org/officeDocument/2006/relationships/image" Target="media/image3.jp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rompt-regular.ttf"/><Relationship Id="rId6" Type="http://schemas.openxmlformats.org/officeDocument/2006/relationships/font" Target="fonts/Prompt-bold.ttf"/><Relationship Id="rId7" Type="http://schemas.openxmlformats.org/officeDocument/2006/relationships/font" Target="fonts/Prompt-italic.ttf"/><Relationship Id="rId8" Type="http://schemas.openxmlformats.org/officeDocument/2006/relationships/font" Target="fonts/Promp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WY7XOY0EJEfaNXjop+fQfAPGzw==">CgMxLjAaGwoBMBIWChQIB0IQCgZQcm9tcHQSBlNpbVN1bhodCgExEhgKFggHQhISEEFyaWFsIFVuaWNvZGUgTVM4AHIhMXhvRlNuNW4ydmVTMEgzR1d5WnJ2ODV5TGJBZF9WeEdM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2024-10-03T09:32:00Z</dcterms:created>
  <dc:creator>khanyanutt Sukkam</dc:creator>
</cp:coreProperties>
</file>